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27bis                            R2-2408065</w:t>
      </w:r>
      <w:bookmarkStart w:id="8" w:name="_GoBack"/>
      <w:bookmarkEnd w:id="8"/>
      <w:r>
        <w:rPr>
          <w:rFonts w:hint="eastAsia" w:ascii="Arial" w:hAnsi="Arial" w:eastAsia="宋体" w:cs="Times New Roman"/>
          <w:b/>
          <w:sz w:val="24"/>
          <w:szCs w:val="24"/>
          <w:lang w:val="en-US" w:eastAsia="zh-CN" w:bidi="ar-SA"/>
        </w:rPr>
        <w:t xml:space="preserve">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Hefei, China, Oct.14</w:t>
      </w:r>
      <w:r>
        <w:rPr>
          <w:rFonts w:hint="eastAsia" w:ascii="Arial" w:hAnsi="Arial" w:eastAsia="MS Mincho" w:cs="Times New Roman"/>
          <w:b/>
          <w:sz w:val="24"/>
          <w:szCs w:val="24"/>
          <w:vertAlign w:val="superscript"/>
          <w:lang w:val="en-US" w:eastAsia="zh-CN" w:bidi="ar-SA"/>
        </w:rPr>
        <w:t>th</w:t>
      </w:r>
      <w:r>
        <w:rPr>
          <w:rFonts w:ascii="Arial" w:hAnsi="Arial" w:eastAsia="MS Mincho" w:cs="Times New Roman"/>
          <w:b/>
          <w:bCs/>
          <w:sz w:val="24"/>
          <w:szCs w:val="24"/>
          <w:vertAlign w:val="superscript"/>
          <w:lang w:val="de-DE" w:eastAsia="zh-CN" w:bidi="ar-SA"/>
        </w:rPr>
        <w:t xml:space="preserve"> </w:t>
      </w:r>
      <w:r>
        <w:rPr>
          <w:rFonts w:ascii="Arial" w:hAnsi="Arial" w:eastAsia="MS Mincho" w:cs="Times New Roman"/>
          <w:b/>
          <w:bCs/>
          <w:sz w:val="24"/>
          <w:szCs w:val="24"/>
          <w:lang w:val="de-DE" w:eastAsia="zh-CN" w:bidi="ar-SA"/>
        </w:rPr>
        <w:t xml:space="preserve">– </w:t>
      </w:r>
      <w:r>
        <w:rPr>
          <w:rFonts w:hint="eastAsia" w:ascii="Arial" w:hAnsi="Arial" w:eastAsia="MS Mincho" w:cs="Times New Roman"/>
          <w:b/>
          <w:bCs/>
          <w:sz w:val="24"/>
          <w:szCs w:val="24"/>
          <w:lang w:val="en-US" w:eastAsia="zh-CN" w:bidi="ar-SA"/>
        </w:rPr>
        <w:t>Oct.18</w:t>
      </w:r>
      <w:r>
        <w:rPr>
          <w:rFonts w:hint="eastAsia" w:ascii="Arial" w:hAnsi="Arial" w:eastAsia="MS Mincho" w:cs="Times New Roman"/>
          <w:b/>
          <w:sz w:val="24"/>
          <w:szCs w:val="24"/>
          <w:vertAlign w:val="superscript"/>
          <w:lang w:val="en-US" w:eastAsia="zh-CN" w:bidi="ar-SA"/>
        </w:rPr>
        <w:t>th</w:t>
      </w:r>
      <w:r>
        <w:rPr>
          <w:rFonts w:ascii="Arial" w:hAnsi="Arial" w:eastAsia="MS Mincho" w:cs="Times New Roman"/>
          <w:b/>
          <w:sz w:val="24"/>
          <w:szCs w:val="24"/>
          <w:lang w:val="en-GB" w:eastAsia="zh-CN" w:bidi="ar-SA"/>
        </w:rPr>
        <w:t>, 202</w:t>
      </w:r>
      <w:r>
        <w:rPr>
          <w:rFonts w:hint="eastAsia" w:ascii="Arial" w:hAnsi="Arial" w:eastAsia="MS Mincho" w:cs="Times New Roman"/>
          <w:b/>
          <w:sz w:val="24"/>
          <w:szCs w:val="24"/>
          <w:lang w:val="en-US" w:eastAsia="zh-CN" w:bidi="ar-SA"/>
        </w:rPr>
        <w:t>4</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8.9.3</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uplink capacity enhancement</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last RAN2#127 </w:t>
      </w:r>
      <w:r>
        <w:rPr>
          <w:rFonts w:hint="eastAsia" w:ascii="Arial" w:hAnsi="Arial" w:cs="Arial" w:eastAsiaTheme="minorEastAsia"/>
          <w:szCs w:val="20"/>
          <w:lang w:val="en-GB" w:eastAsia="zh-CN"/>
        </w:rPr>
        <w:t xml:space="preserve">meeting, </w:t>
      </w:r>
      <w:r>
        <w:rPr>
          <w:rFonts w:hint="eastAsia" w:ascii="Arial" w:hAnsi="Arial" w:cs="Arial" w:eastAsiaTheme="minorEastAsia"/>
          <w:szCs w:val="20"/>
          <w:lang w:val="en-US" w:eastAsia="zh-CN"/>
        </w:rPr>
        <w:t>the uplink capacity enhancement for IoT-NTN was discussed, and 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Style w:val="41"/>
        <w:pBdr>
          <w:top w:val="single" w:color="auto" w:sz="4" w:space="1"/>
          <w:left w:val="single" w:color="auto" w:sz="4" w:space="4"/>
          <w:bottom w:val="single" w:color="auto" w:sz="4" w:space="1"/>
          <w:right w:val="single" w:color="auto" w:sz="4" w:space="4"/>
        </w:pBdr>
        <w:rPr>
          <w:lang w:val="en-US"/>
        </w:rPr>
      </w:pPr>
      <w:r>
        <w:rPr>
          <w:lang w:val="en-US"/>
        </w:rPr>
        <w:t>Agreements:</w:t>
      </w:r>
    </w:p>
    <w:p>
      <w:pPr>
        <w:pStyle w:val="41"/>
        <w:pBdr>
          <w:top w:val="single" w:color="auto" w:sz="4" w:space="1"/>
          <w:left w:val="single" w:color="auto" w:sz="4" w:space="4"/>
          <w:bottom w:val="single" w:color="auto" w:sz="4" w:space="1"/>
          <w:right w:val="single" w:color="auto" w:sz="4" w:space="4"/>
        </w:pBdr>
        <w:rPr>
          <w:lang w:val="en-US"/>
        </w:rPr>
      </w:pPr>
      <w:r>
        <w:rPr>
          <w:lang w:val="en-US"/>
        </w:rPr>
        <w:t>1.</w:t>
      </w:r>
      <w:r>
        <w:rPr>
          <w:lang w:val="en-US"/>
        </w:rPr>
        <w:tab/>
      </w:r>
      <w:r>
        <w:rPr>
          <w:lang w:val="en-US"/>
        </w:rPr>
        <w:t>RAN2 will continue working on a CB-msg3 EDT-like mechanism</w:t>
      </w:r>
    </w:p>
    <w:p>
      <w:pPr>
        <w:pStyle w:val="41"/>
        <w:pBdr>
          <w:top w:val="single" w:color="auto" w:sz="4" w:space="1"/>
          <w:left w:val="single" w:color="auto" w:sz="4" w:space="4"/>
          <w:bottom w:val="single" w:color="auto" w:sz="4" w:space="1"/>
          <w:right w:val="single" w:color="auto" w:sz="4" w:space="4"/>
        </w:pBdr>
        <w:rPr>
          <w:lang w:val="en-US"/>
        </w:rPr>
      </w:pPr>
      <w:r>
        <w:rPr>
          <w:lang w:val="en-US"/>
        </w:rPr>
        <w:t>2.</w:t>
      </w:r>
      <w:r>
        <w:rPr>
          <w:lang w:val="en-US"/>
        </w:rPr>
        <w:tab/>
      </w:r>
      <w:r>
        <w:rPr>
          <w:lang w:val="en-US"/>
        </w:rPr>
        <w:t>RAN2 assumes that a DSA based scheme would not have RAN1 impacts, while RAN2 thinks that a CRDSA based scheme would necessarily have RAN1 impacts</w:t>
      </w:r>
    </w:p>
    <w:p>
      <w:pPr>
        <w:pStyle w:val="41"/>
        <w:pBdr>
          <w:top w:val="single" w:color="auto" w:sz="4" w:space="1"/>
          <w:left w:val="single" w:color="auto" w:sz="4" w:space="4"/>
          <w:bottom w:val="single" w:color="auto" w:sz="4" w:space="1"/>
          <w:right w:val="single" w:color="auto" w:sz="4" w:space="4"/>
        </w:pBdr>
        <w:rPr>
          <w:lang w:val="en-US"/>
        </w:rPr>
      </w:pPr>
      <w:r>
        <w:rPr>
          <w:lang w:val="en-US"/>
        </w:rPr>
        <w:t>3.</w:t>
      </w:r>
      <w:r>
        <w:rPr>
          <w:lang w:val="en-US"/>
        </w:rPr>
        <w:tab/>
      </w:r>
      <w:r>
        <w:rPr>
          <w:lang w:val="en-U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pPr>
        <w:pStyle w:val="41"/>
        <w:pBdr>
          <w:top w:val="single" w:color="auto" w:sz="4" w:space="1"/>
          <w:left w:val="single" w:color="auto" w:sz="4" w:space="4"/>
          <w:bottom w:val="single" w:color="auto" w:sz="4" w:space="1"/>
          <w:right w:val="single" w:color="auto" w:sz="4" w:space="4"/>
        </w:pBdr>
        <w:rPr>
          <w:lang w:val="en-US"/>
        </w:rPr>
      </w:pPr>
      <w:r>
        <w:rPr>
          <w:lang w:val="en-US"/>
        </w:rPr>
        <w:t>4.</w:t>
      </w:r>
      <w:r>
        <w:rPr>
          <w:lang w:val="en-US"/>
        </w:rPr>
        <w:tab/>
      </w:r>
      <w:r>
        <w:rPr>
          <w:lang w:val="en-US"/>
        </w:rPr>
        <w:t>For DSA and CRDSA, RAN2 can consider in the evaluation how to integrate them with repetition.</w:t>
      </w: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eastAsia="MS Mincho" w:cs="Arial"/>
          <w:sz w:val="21"/>
          <w:szCs w:val="20"/>
          <w:lang w:eastAsia="zh-CN"/>
        </w:rPr>
      </w:pPr>
      <w:r>
        <w:rPr>
          <w:rFonts w:hint="eastAsia" w:ascii="Arial" w:hAnsi="Arial" w:cs="Arial"/>
          <w:szCs w:val="20"/>
        </w:rPr>
        <w:t xml:space="preserve"> In this contribution, we provide our views on t</w:t>
      </w:r>
      <w:r>
        <w:rPr>
          <w:rFonts w:hint="eastAsia" w:ascii="Arial" w:hAnsi="Arial" w:eastAsia="宋体" w:cs="Arial"/>
          <w:szCs w:val="20"/>
          <w:lang w:val="en-US" w:eastAsia="zh-CN"/>
        </w:rPr>
        <w:t>hes</w:t>
      </w:r>
      <w:r>
        <w:rPr>
          <w:rFonts w:hint="eastAsia" w:ascii="Arial" w:hAnsi="Arial" w:eastAsia="MS Mincho" w:cs="Arial"/>
          <w:sz w:val="21"/>
          <w:szCs w:val="20"/>
          <w:lang w:val="en-US" w:eastAsia="zh-CN"/>
        </w:rPr>
        <w:t>e</w:t>
      </w:r>
      <w:r>
        <w:rPr>
          <w:rFonts w:hint="eastAsia" w:ascii="Arial" w:hAnsi="Arial" w:cs="Arial"/>
          <w:sz w:val="21"/>
          <w:szCs w:val="20"/>
        </w:rPr>
        <w:t xml:space="preserve"> issue</w:t>
      </w:r>
      <w:r>
        <w:rPr>
          <w:rFonts w:hint="eastAsia" w:ascii="Arial" w:hAnsi="Arial" w:eastAsia="MS Mincho"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p>
    <w:p>
      <w:pPr>
        <w:pStyle w:val="2"/>
        <w:keepLines/>
        <w:pBdr>
          <w:top w:val="single" w:color="auto" w:sz="12" w:space="3"/>
        </w:pBdr>
        <w:spacing w:before="240" w:after="180"/>
        <w:ind w:left="425" w:hanging="425"/>
        <w:jc w:val="both"/>
      </w:pPr>
      <w:r>
        <w:t>Discussion</w:t>
      </w:r>
    </w:p>
    <w:p>
      <w:pPr>
        <w:pStyle w:val="3"/>
        <w:bidi w:val="0"/>
        <w:rPr>
          <w:rFonts w:hint="default"/>
          <w:lang w:val="en-US" w:eastAsia="zh-CN"/>
        </w:rPr>
      </w:pPr>
      <w:r>
        <w:rPr>
          <w:rFonts w:hint="eastAsia"/>
          <w:lang w:val="en-US" w:eastAsia="zh-CN"/>
        </w:rPr>
        <w:t>Diversity Slotted Aloha for EDT enhancement</w:t>
      </w:r>
    </w:p>
    <w:p>
      <w:pPr>
        <w:spacing w:before="240" w:line="360" w:lineRule="auto"/>
        <w:rPr>
          <w:rFonts w:hint="eastAsia" w:ascii="Arial" w:hAnsi="Arial" w:eastAsia="宋体" w:cs="Arial"/>
          <w:sz w:val="21"/>
          <w:szCs w:val="20"/>
          <w:lang w:val="en-US" w:eastAsia="zh-CN" w:bidi="ar-SA"/>
        </w:rPr>
      </w:pPr>
      <w:r>
        <w:rPr>
          <w:rFonts w:hint="eastAsia" w:ascii="Arial" w:hAnsi="Arial" w:eastAsia="宋体" w:cs="Arial"/>
          <w:sz w:val="21"/>
          <w:szCs w:val="20"/>
          <w:lang w:val="en-US" w:eastAsia="zh-CN" w:bidi="ar-SA"/>
        </w:rPr>
        <w:t>In the last meeting it has made the agreement that RAN2 focuses the study on contention-based Msg3 transmission to complete an EDT-like transaction. To improve the performance of the contention-based Msg3 transmission the Contention Resolution Diversity Slotted Aloha for msg3 has been proposed and assess it has a large gain compared with the traditional contention-based access. In this paper we will discuss the details of CRDSA to support contention-based Msg3 transmission.</w:t>
      </w:r>
    </w:p>
    <w:p>
      <w:pPr>
        <w:spacing w:before="240" w:line="360" w:lineRule="auto"/>
        <w:rPr>
          <w:rFonts w:hint="eastAsia" w:ascii="Arial" w:hAnsi="Arial" w:eastAsia="宋体" w:cs="Arial"/>
          <w:sz w:val="21"/>
          <w:szCs w:val="20"/>
          <w:lang w:val="en-US" w:eastAsia="zh-CN" w:bidi="ar-SA"/>
        </w:rPr>
      </w:pPr>
      <w:r>
        <w:rPr>
          <w:rFonts w:hint="eastAsia" w:ascii="Arial" w:hAnsi="Arial" w:eastAsia="宋体" w:cs="Arial"/>
          <w:sz w:val="21"/>
          <w:szCs w:val="20"/>
          <w:lang w:val="en-US" w:eastAsia="zh-CN" w:bidi="ar-SA"/>
        </w:rPr>
        <w:t>The procedure of the CRDSA in contention-based Msg3 transmission can be as follows:</w:t>
      </w:r>
    </w:p>
    <w:p>
      <w:pPr>
        <w:numPr>
          <w:ilvl w:val="0"/>
          <w:numId w:val="6"/>
        </w:numPr>
        <w:spacing w:before="240" w:line="360" w:lineRule="auto"/>
        <w:rPr>
          <w:rFonts w:hint="eastAsia" w:ascii="Arial" w:hAnsi="Arial" w:eastAsia="宋体" w:cs="Arial"/>
          <w:sz w:val="21"/>
          <w:szCs w:val="20"/>
          <w:lang w:val="en-US" w:eastAsia="zh-CN" w:bidi="ar-SA"/>
        </w:rPr>
      </w:pPr>
      <w:r>
        <w:rPr>
          <w:rFonts w:hint="eastAsia" w:ascii="Arial" w:hAnsi="Arial" w:eastAsia="宋体" w:cs="Arial"/>
          <w:sz w:val="21"/>
          <w:szCs w:val="20"/>
          <w:lang w:val="en-US" w:eastAsia="zh-CN" w:bidi="ar-SA"/>
        </w:rPr>
        <w:t xml:space="preserve">Multiple MSG3 copies sent. The UE sends multiple copies of the Msg3 in different time slots and the network will detect whether the packets in each time slot collide. </w:t>
      </w:r>
    </w:p>
    <w:p>
      <w:pPr>
        <w:numPr>
          <w:ilvl w:val="0"/>
          <w:numId w:val="6"/>
        </w:numPr>
        <w:spacing w:before="240" w:line="360" w:lineRule="auto"/>
        <w:rPr>
          <w:rFonts w:hint="default" w:eastAsia="宋体"/>
          <w:lang w:val="en-US" w:eastAsia="zh-CN"/>
        </w:rPr>
      </w:pPr>
      <w:r>
        <w:rPr>
          <w:rFonts w:hint="eastAsia" w:ascii="Arial" w:hAnsi="Arial" w:eastAsia="宋体" w:cs="Arial"/>
          <w:sz w:val="21"/>
          <w:szCs w:val="20"/>
          <w:lang w:val="en-US" w:eastAsia="zh-CN" w:bidi="ar-SA"/>
        </w:rPr>
        <w:t>Collision detection. If the network detect collides, it will tries to recover the packet using the copies in other time slots.</w:t>
      </w:r>
    </w:p>
    <w:p>
      <w:pPr>
        <w:numPr>
          <w:ilvl w:val="0"/>
          <w:numId w:val="6"/>
        </w:numPr>
        <w:spacing w:before="240" w:line="360" w:lineRule="auto"/>
        <w:rPr>
          <w:rFonts w:hint="default" w:ascii="Arial" w:hAnsi="Arial" w:eastAsia="宋体" w:cs="Arial"/>
          <w:sz w:val="21"/>
          <w:szCs w:val="20"/>
          <w:lang w:val="en-US" w:eastAsia="zh-CN" w:bidi="ar-SA"/>
        </w:rPr>
      </w:pPr>
      <w:r>
        <w:rPr>
          <w:rFonts w:hint="eastAsia" w:ascii="Arial" w:hAnsi="Arial" w:eastAsia="宋体" w:cs="Arial"/>
          <w:sz w:val="21"/>
          <w:szCs w:val="20"/>
          <w:lang w:val="en-US" w:eastAsia="zh-CN" w:bidi="ar-SA"/>
        </w:rPr>
        <w:t>Interference Cancellation. When the network successfully receives a packet in a time slot, it can use the known information of the packet to cancel the interference in other time slots, so as to resolve the collision.</w:t>
      </w:r>
    </w:p>
    <w:p>
      <w:pPr>
        <w:numPr>
          <w:ilvl w:val="0"/>
          <w:numId w:val="6"/>
        </w:numPr>
        <w:spacing w:before="240" w:line="360" w:lineRule="auto"/>
        <w:rPr>
          <w:rFonts w:hint="default" w:ascii="Arial" w:hAnsi="Arial" w:eastAsia="宋体" w:cs="Arial"/>
          <w:sz w:val="21"/>
          <w:szCs w:val="20"/>
          <w:lang w:val="en-US" w:eastAsia="zh-CN" w:bidi="ar-SA"/>
        </w:rPr>
      </w:pPr>
      <w:r>
        <w:rPr>
          <w:rFonts w:hint="default" w:ascii="Arial" w:hAnsi="Arial" w:eastAsia="宋体" w:cs="Arial"/>
          <w:sz w:val="21"/>
          <w:szCs w:val="20"/>
          <w:lang w:val="en-US" w:eastAsia="zh-CN" w:bidi="ar-SA"/>
        </w:rPr>
        <w:t xml:space="preserve">Iterative processing: The </w:t>
      </w:r>
      <w:r>
        <w:rPr>
          <w:rFonts w:hint="eastAsia" w:ascii="Arial" w:hAnsi="Arial" w:eastAsia="宋体" w:cs="Arial"/>
          <w:sz w:val="21"/>
          <w:szCs w:val="20"/>
          <w:lang w:val="en-US" w:eastAsia="zh-CN" w:bidi="ar-SA"/>
        </w:rPr>
        <w:t>network</w:t>
      </w:r>
      <w:r>
        <w:rPr>
          <w:rFonts w:hint="default" w:ascii="Arial" w:hAnsi="Arial" w:eastAsia="宋体" w:cs="Arial"/>
          <w:sz w:val="21"/>
          <w:szCs w:val="20"/>
          <w:lang w:val="en-US" w:eastAsia="zh-CN" w:bidi="ar-SA"/>
        </w:rPr>
        <w:t xml:space="preserve"> can process the received packets iteratively for many times, and each iteration will use the successfully received packets to cancel the interference in other time slots and gradually recover more packets.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eastAsia="宋体" w:cs="Arial"/>
          <w:sz w:val="21"/>
          <w:szCs w:val="20"/>
          <w:lang w:val="en-US" w:eastAsia="zh-CN" w:bidi="ar-SA"/>
        </w:rPr>
      </w:pPr>
      <w:r>
        <w:rPr>
          <w:rFonts w:hint="eastAsia" w:ascii="Arial" w:hAnsi="Arial" w:cs="Arial" w:eastAsiaTheme="minorEastAsia"/>
          <w:bCs w:val="0"/>
          <w:sz w:val="20"/>
          <w:szCs w:val="20"/>
          <w:lang w:val="en-US" w:eastAsia="zh-CN"/>
        </w:rPr>
        <w:t>Proposal 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procedure of CRDSA for Msg3-EDT transmissions without msg1/ RAR includes the steps of multiple Msg3 copies send、collision detection、interference cancellation and iterative processing.</w:t>
      </w:r>
    </w:p>
    <w:p>
      <w:pPr>
        <w:numPr>
          <w:ilvl w:val="0"/>
          <w:numId w:val="0"/>
        </w:numPr>
        <w:spacing w:before="240" w:line="360" w:lineRule="auto"/>
        <w:rPr>
          <w:rFonts w:hint="eastAsia" w:ascii="Arial" w:hAnsi="Arial" w:eastAsia="宋体" w:cs="Arial"/>
          <w:sz w:val="21"/>
          <w:szCs w:val="20"/>
          <w:lang w:val="en-US" w:eastAsia="zh-CN" w:bidi="ar-SA"/>
        </w:rPr>
      </w:pPr>
      <w:r>
        <w:rPr>
          <w:rFonts w:hint="eastAsia" w:ascii="Arial" w:hAnsi="Arial" w:eastAsia="宋体" w:cs="Arial"/>
          <w:sz w:val="21"/>
          <w:szCs w:val="20"/>
          <w:lang w:val="en-US" w:eastAsia="zh-CN" w:bidi="ar-SA"/>
        </w:rPr>
        <w:t xml:space="preserve">For multiple Msg3 copies send, the UE needs to send the packets N times in duration T. First the periodic shared uplink resource occasion need to be provided to UE and the PUR configuration structure can be a reference. To minimize impact on the spec, the </w:t>
      </w:r>
      <w:bookmarkStart w:id="1" w:name="OLE_LINK3"/>
      <w:r>
        <w:rPr>
          <w:rFonts w:hint="eastAsia" w:ascii="Arial" w:hAnsi="Arial" w:eastAsia="宋体" w:cs="Arial"/>
          <w:sz w:val="21"/>
          <w:szCs w:val="20"/>
          <w:lang w:val="en-US" w:eastAsia="zh-CN" w:bidi="ar-SA"/>
        </w:rPr>
        <w:t>duration T</w:t>
      </w:r>
      <w:bookmarkEnd w:id="1"/>
      <w:r>
        <w:rPr>
          <w:rFonts w:hint="eastAsia" w:ascii="Arial" w:hAnsi="Arial" w:eastAsia="宋体" w:cs="Arial"/>
          <w:sz w:val="21"/>
          <w:szCs w:val="20"/>
          <w:lang w:val="en-US" w:eastAsia="zh-CN" w:bidi="ar-SA"/>
        </w:rPr>
        <w:t xml:space="preserve"> can be a periodic window which can be a group of shared uplink resource occasions, UE can randomly select N shared uplink resource occasions in the group to send the copies of Msg3. </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sz w:val="21"/>
          <w:szCs w:val="20"/>
          <w:lang w:val="en-US" w:eastAsia="zh-CN" w:bidi="ar-SA"/>
        </w:rPr>
      </w:pPr>
      <w:r>
        <w:rPr>
          <w:rFonts w:hint="eastAsia" w:ascii="Arial" w:hAnsi="Arial" w:cs="Arial" w:eastAsiaTheme="minorEastAsia"/>
          <w:bCs w:val="0"/>
          <w:sz w:val="20"/>
          <w:szCs w:val="20"/>
          <w:lang w:val="en-US" w:eastAsia="zh-CN"/>
        </w:rPr>
        <w:t>Proposal 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shared uplink resource occasion provided to UE can be grouped and UE can only send the </w:t>
      </w:r>
      <w:r>
        <w:rPr>
          <w:rFonts w:hint="eastAsia" w:ascii="Arial" w:hAnsi="Arial" w:eastAsia="宋体" w:cs="Arial"/>
          <w:sz w:val="21"/>
          <w:szCs w:val="20"/>
          <w:lang w:val="en-US" w:eastAsia="zh-CN" w:bidi="ar-SA"/>
        </w:rPr>
        <w:t>copies of the MSG3 within a group.</w:t>
      </w:r>
    </w:p>
    <w:p>
      <w:pPr>
        <w:numPr>
          <w:ilvl w:val="0"/>
          <w:numId w:val="0"/>
        </w:numPr>
        <w:spacing w:before="240" w:line="360" w:lineRule="auto"/>
        <w:rPr>
          <w:rFonts w:hint="eastAsia" w:ascii="Arial" w:hAnsi="Arial" w:eastAsia="宋体" w:cs="Arial"/>
          <w:sz w:val="21"/>
          <w:szCs w:val="20"/>
          <w:lang w:val="en-US" w:eastAsia="zh-CN" w:bidi="ar-SA"/>
        </w:rPr>
      </w:pPr>
      <w:r>
        <w:rPr>
          <w:rFonts w:hint="eastAsia" w:ascii="Arial" w:hAnsi="Arial" w:eastAsia="宋体" w:cs="Arial"/>
          <w:sz w:val="21"/>
          <w:szCs w:val="20"/>
          <w:lang w:val="en-US" w:eastAsia="zh-CN" w:bidi="ar-SA"/>
        </w:rPr>
        <w:t xml:space="preserve">For interference cancellation and </w:t>
      </w:r>
      <w:r>
        <w:rPr>
          <w:rFonts w:hint="eastAsia" w:ascii="Arial" w:hAnsi="Arial" w:cs="Arial" w:eastAsiaTheme="minorEastAsia"/>
          <w:bCs w:val="0"/>
          <w:sz w:val="20"/>
          <w:szCs w:val="20"/>
          <w:lang w:val="en-US" w:eastAsia="zh-CN"/>
        </w:rPr>
        <w:t>iterative processing</w:t>
      </w:r>
      <w:r>
        <w:rPr>
          <w:rFonts w:hint="eastAsia" w:ascii="Arial" w:hAnsi="Arial" w:eastAsia="宋体" w:cs="Arial"/>
          <w:sz w:val="21"/>
          <w:szCs w:val="20"/>
          <w:lang w:val="en-US" w:eastAsia="zh-CN" w:bidi="ar-SA"/>
        </w:rPr>
        <w:t>, as the network needs to know the positions of all the other copies, the positions of all the copies in the group needed to be provided to the receiver.</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sz w:val="21"/>
          <w:szCs w:val="20"/>
          <w:lang w:val="en-US" w:eastAsia="zh-CN" w:bidi="ar-SA"/>
        </w:rPr>
      </w:pPr>
      <w:r>
        <w:rPr>
          <w:rFonts w:hint="eastAsia" w:ascii="Arial" w:hAnsi="Arial" w:cs="Arial" w:eastAsiaTheme="minorEastAsia"/>
          <w:bCs w:val="0"/>
          <w:sz w:val="20"/>
          <w:szCs w:val="20"/>
          <w:lang w:val="en-US" w:eastAsia="zh-CN"/>
        </w:rPr>
        <w:t>Proposal 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w:t>
      </w:r>
      <w:r>
        <w:rPr>
          <w:rFonts w:hint="eastAsia" w:ascii="Arial" w:hAnsi="Arial" w:eastAsia="宋体" w:cs="Arial"/>
          <w:sz w:val="21"/>
          <w:szCs w:val="20"/>
          <w:lang w:val="en-US" w:eastAsia="zh-CN" w:bidi="ar-SA"/>
        </w:rPr>
        <w:t>positions of all the copies in the group needed to be provided to the network for interference cancellation and i</w:t>
      </w:r>
      <w:r>
        <w:rPr>
          <w:rFonts w:hint="default" w:ascii="Arial" w:hAnsi="Arial" w:eastAsia="宋体" w:cs="Arial"/>
          <w:sz w:val="21"/>
          <w:szCs w:val="20"/>
          <w:lang w:val="en-US" w:eastAsia="zh-CN" w:bidi="ar-SA"/>
        </w:rPr>
        <w:t>terative processing</w:t>
      </w:r>
      <w:r>
        <w:rPr>
          <w:rFonts w:hint="eastAsia" w:ascii="Arial" w:hAnsi="Arial" w:eastAsia="宋体" w:cs="Arial"/>
          <w:sz w:val="21"/>
          <w:szCs w:val="20"/>
          <w:lang w:val="en-US" w:eastAsia="zh-CN" w:bidi="ar-SA"/>
        </w:rPr>
        <w:t>.</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b w:val="0"/>
          <w:bCs w:val="0"/>
          <w:sz w:val="21"/>
          <w:szCs w:val="20"/>
          <w:lang w:val="en-US" w:eastAsia="zh-CN" w:bidi="ar-SA"/>
        </w:rPr>
      </w:pPr>
      <w:r>
        <w:rPr>
          <w:rFonts w:hint="eastAsia" w:ascii="Arial" w:hAnsi="Arial" w:eastAsia="宋体" w:cs="Arial"/>
          <w:b w:val="0"/>
          <w:bCs w:val="0"/>
          <w:sz w:val="21"/>
          <w:szCs w:val="20"/>
          <w:lang w:val="en-US" w:eastAsia="zh-CN" w:bidi="ar-SA"/>
        </w:rPr>
        <w:t>For contention resolution, the UE needs to start a timer to monitor PDCCH after send MSG3. However from network</w:t>
      </w:r>
      <w:r>
        <w:rPr>
          <w:rFonts w:hint="default" w:ascii="Arial" w:hAnsi="Arial" w:eastAsia="宋体" w:cs="Arial"/>
          <w:b w:val="0"/>
          <w:bCs w:val="0"/>
          <w:sz w:val="21"/>
          <w:szCs w:val="20"/>
          <w:lang w:val="en-US" w:eastAsia="zh-CN" w:bidi="ar-SA"/>
        </w:rPr>
        <w:t>’</w:t>
      </w:r>
      <w:r>
        <w:rPr>
          <w:rFonts w:hint="eastAsia" w:ascii="Arial" w:hAnsi="Arial" w:eastAsia="宋体" w:cs="Arial"/>
          <w:b w:val="0"/>
          <w:bCs w:val="0"/>
          <w:sz w:val="21"/>
          <w:szCs w:val="20"/>
          <w:lang w:val="en-US" w:eastAsia="zh-CN" w:bidi="ar-SA"/>
        </w:rPr>
        <w:t>s point of view, due to the multiple MSG3 copies sending and the interference cancellation, the decode result of the MSG3 for a UE in a shared uplink resource occasion may depends on the MSG3 decode result of other UE on other shared uplink resource occasion, so the timer may started after all the MSG3 transmission in the shared uplink resource occasion group.</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sz w:val="21"/>
          <w:szCs w:val="20"/>
          <w:lang w:val="en-US" w:eastAsia="zh-CN" w:bidi="ar-SA"/>
        </w:rPr>
      </w:pPr>
      <w:r>
        <w:rPr>
          <w:rFonts w:hint="eastAsia" w:ascii="Arial" w:hAnsi="Arial" w:cs="Arial" w:eastAsiaTheme="minorEastAsia"/>
          <w:bCs w:val="0"/>
          <w:sz w:val="20"/>
          <w:szCs w:val="20"/>
          <w:lang w:val="en-US" w:eastAsia="zh-CN"/>
        </w:rPr>
        <w:t>Proposal 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UE start the timer to monitor PDCCH after the end of the shared uplink resource occasion group</w:t>
      </w:r>
      <w:r>
        <w:rPr>
          <w:rFonts w:hint="eastAsia" w:ascii="Arial" w:hAnsi="Arial" w:eastAsia="宋体" w:cs="Arial"/>
          <w:sz w:val="21"/>
          <w:szCs w:val="20"/>
          <w:lang w:val="en-US" w:eastAsia="zh-CN" w:bidi="ar-SA"/>
        </w:rPr>
        <w:t>.</w:t>
      </w:r>
      <w:bookmarkStart w:id="2" w:name="OLE_LINK2"/>
    </w:p>
    <w:bookmarkEnd w:id="2"/>
    <w:p>
      <w:pPr>
        <w:pStyle w:val="2"/>
        <w:keepLines/>
        <w:pBdr>
          <w:top w:val="single" w:color="auto" w:sz="12" w:space="3"/>
        </w:pBdr>
        <w:spacing w:before="240" w:after="180"/>
        <w:ind w:left="425" w:hanging="425"/>
        <w:jc w:val="both"/>
      </w:pPr>
      <w:r>
        <w:t>Conclusion</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eastAsia="宋体" w:cs="Times New Roman"/>
          <w:color w:val="000000" w:themeColor="text1"/>
          <w:lang w:val="en-US" w:eastAsia="zh-CN"/>
          <w14:textFill>
            <w14:solidFill>
              <w14:schemeClr w14:val="tx1"/>
            </w14:solidFill>
          </w14:textFill>
        </w:rPr>
        <w:t>S&amp;F mode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eastAsia="宋体" w:cs="Arial"/>
          <w:sz w:val="21"/>
          <w:szCs w:val="20"/>
          <w:lang w:val="en-US" w:eastAsia="zh-CN" w:bidi="ar-SA"/>
        </w:rPr>
      </w:pPr>
      <w:r>
        <w:rPr>
          <w:rFonts w:hint="eastAsia" w:ascii="Arial" w:hAnsi="Arial" w:cs="Arial" w:eastAsiaTheme="minorEastAsia"/>
          <w:bCs w:val="0"/>
          <w:sz w:val="20"/>
          <w:szCs w:val="20"/>
          <w:lang w:val="en-US" w:eastAsia="zh-CN"/>
        </w:rPr>
        <w:t>Proposal 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procedure of CRDSA for Msg3-EDT transmissions without msg1/ RAR includes the step of multiple Msg3 copies send、collision detection、interference cancellation and iterative processing.</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sz w:val="21"/>
          <w:szCs w:val="20"/>
          <w:lang w:val="en-US" w:eastAsia="zh-CN" w:bidi="ar-SA"/>
        </w:rPr>
      </w:pPr>
      <w:r>
        <w:rPr>
          <w:rFonts w:hint="eastAsia" w:ascii="Arial" w:hAnsi="Arial" w:cs="Arial" w:eastAsiaTheme="minorEastAsia"/>
          <w:bCs w:val="0"/>
          <w:sz w:val="20"/>
          <w:szCs w:val="20"/>
          <w:lang w:val="en-US" w:eastAsia="zh-CN"/>
        </w:rPr>
        <w:t>Proposal 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shared uplink resource occasion provided to UE can be grouped and UE can only send the </w:t>
      </w:r>
      <w:r>
        <w:rPr>
          <w:rFonts w:hint="eastAsia" w:ascii="Arial" w:hAnsi="Arial" w:eastAsia="宋体" w:cs="Arial"/>
          <w:sz w:val="21"/>
          <w:szCs w:val="20"/>
          <w:lang w:val="en-US" w:eastAsia="zh-CN" w:bidi="ar-SA"/>
        </w:rPr>
        <w:t>copies of the MSG3 within a group.</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sz w:val="21"/>
          <w:szCs w:val="20"/>
          <w:lang w:val="en-US" w:eastAsia="zh-CN" w:bidi="ar-SA"/>
        </w:rPr>
      </w:pPr>
      <w:r>
        <w:rPr>
          <w:rFonts w:hint="eastAsia" w:ascii="Arial" w:hAnsi="Arial" w:cs="Arial" w:eastAsiaTheme="minorEastAsia"/>
          <w:bCs w:val="0"/>
          <w:sz w:val="20"/>
          <w:szCs w:val="20"/>
          <w:lang w:val="en-US" w:eastAsia="zh-CN"/>
        </w:rPr>
        <w:t>Proposal 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w:t>
      </w:r>
      <w:r>
        <w:rPr>
          <w:rFonts w:hint="eastAsia" w:ascii="Arial" w:hAnsi="Arial" w:eastAsia="宋体" w:cs="Arial"/>
          <w:sz w:val="21"/>
          <w:szCs w:val="20"/>
          <w:lang w:val="en-US" w:eastAsia="zh-CN" w:bidi="ar-SA"/>
        </w:rPr>
        <w:t>positions of all the copies in the group needed to be provided to the network for interference cancellation and i</w:t>
      </w:r>
      <w:r>
        <w:rPr>
          <w:rFonts w:hint="default" w:ascii="Arial" w:hAnsi="Arial" w:eastAsia="宋体" w:cs="Arial"/>
          <w:sz w:val="21"/>
          <w:szCs w:val="20"/>
          <w:lang w:val="en-US" w:eastAsia="zh-CN" w:bidi="ar-SA"/>
        </w:rPr>
        <w:t>terative processing</w:t>
      </w:r>
      <w:r>
        <w:rPr>
          <w:rFonts w:hint="eastAsia" w:ascii="Arial" w:hAnsi="Arial" w:eastAsia="宋体" w:cs="Arial"/>
          <w:sz w:val="21"/>
          <w:szCs w:val="20"/>
          <w:lang w:val="en-US" w:eastAsia="zh-CN" w:bidi="ar-SA"/>
        </w:rPr>
        <w:t>.</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bCs w:val="0"/>
          <w:kern w:val="0"/>
          <w:szCs w:val="18"/>
          <w:lang w:val="en-GB" w:eastAsia="zh-CN"/>
        </w:rPr>
      </w:pPr>
      <w:r>
        <w:rPr>
          <w:rFonts w:hint="eastAsia" w:ascii="Arial" w:hAnsi="Arial" w:cs="Arial" w:eastAsiaTheme="minorEastAsia"/>
          <w:bCs w:val="0"/>
          <w:sz w:val="20"/>
          <w:szCs w:val="20"/>
          <w:lang w:val="en-US" w:eastAsia="zh-CN"/>
        </w:rPr>
        <w:t>Proposal 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UE start the timer to monitor PDCCH after the end of the shared uplink resource occasion group</w:t>
      </w:r>
      <w:r>
        <w:rPr>
          <w:rFonts w:hint="eastAsia" w:ascii="Arial" w:hAnsi="Arial" w:eastAsia="宋体" w:cs="Arial"/>
          <w:sz w:val="21"/>
          <w:szCs w:val="20"/>
          <w:lang w:val="en-US" w:eastAsia="zh-CN" w:bidi="ar-SA"/>
        </w:rPr>
        <w:t>.</w:t>
      </w:r>
    </w:p>
    <w:p>
      <w:pPr>
        <w:pStyle w:val="2"/>
        <w:keepLines/>
        <w:pBdr>
          <w:top w:val="single" w:color="auto" w:sz="12" w:space="3"/>
        </w:pBdr>
        <w:spacing w:before="240" w:after="180"/>
        <w:ind w:left="425" w:hanging="425"/>
        <w:jc w:val="both"/>
      </w:pPr>
      <w:bookmarkStart w:id="3" w:name="OLE_LINK47"/>
      <w:bookmarkStart w:id="4" w:name="OLE_LINK58"/>
      <w:bookmarkStart w:id="5" w:name="OLE_LINK60"/>
      <w:bookmarkStart w:id="6" w:name="OLE_LINK59"/>
      <w:bookmarkStart w:id="7" w:name="OLE_LINK48"/>
      <w:r>
        <w:t>Reference</w:t>
      </w:r>
      <w:bookmarkEnd w:id="3"/>
      <w:bookmarkEnd w:id="4"/>
      <w:bookmarkEnd w:id="5"/>
      <w:bookmarkEnd w:id="6"/>
      <w:bookmarkEnd w:id="7"/>
    </w:p>
    <w:p>
      <w:pPr>
        <w:pStyle w:val="11"/>
        <w:numPr>
          <w:ilvl w:val="0"/>
          <w:numId w:val="7"/>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Draft_RAN2_127_Meeting_Report_v1</w:t>
      </w:r>
      <w:r>
        <w:rPr>
          <w:rFonts w:hint="default" w:eastAsia="宋体"/>
          <w:lang w:val="en-US" w:eastAsia="zh-CN"/>
        </w:rPr>
        <w:t>”</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E5390A8F"/>
    <w:multiLevelType w:val="singleLevel"/>
    <w:tmpl w:val="E5390A8F"/>
    <w:lvl w:ilvl="0" w:tentative="0">
      <w:start w:val="1"/>
      <w:numFmt w:val="decimal"/>
      <w:suff w:val="nothing"/>
      <w:lvlText w:val="%1、"/>
      <w:lvlJc w:val="left"/>
    </w:lvl>
  </w:abstractNum>
  <w:abstractNum w:abstractNumId="2">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26A5194"/>
    <w:rsid w:val="0304423A"/>
    <w:rsid w:val="030F2DBB"/>
    <w:rsid w:val="035F60CC"/>
    <w:rsid w:val="03F47970"/>
    <w:rsid w:val="04044F9A"/>
    <w:rsid w:val="04603C0A"/>
    <w:rsid w:val="050C0141"/>
    <w:rsid w:val="06510970"/>
    <w:rsid w:val="06797CD3"/>
    <w:rsid w:val="06A00757"/>
    <w:rsid w:val="06FF294D"/>
    <w:rsid w:val="07EF5BD4"/>
    <w:rsid w:val="082F6FF7"/>
    <w:rsid w:val="08415DB4"/>
    <w:rsid w:val="08454AB2"/>
    <w:rsid w:val="084C139F"/>
    <w:rsid w:val="08A22A43"/>
    <w:rsid w:val="094D21CC"/>
    <w:rsid w:val="0A6D15CC"/>
    <w:rsid w:val="0D860A22"/>
    <w:rsid w:val="0DD2564C"/>
    <w:rsid w:val="0F417E38"/>
    <w:rsid w:val="103C0B3D"/>
    <w:rsid w:val="105B4363"/>
    <w:rsid w:val="108123D4"/>
    <w:rsid w:val="10C66D19"/>
    <w:rsid w:val="12105415"/>
    <w:rsid w:val="126256E5"/>
    <w:rsid w:val="132B45C8"/>
    <w:rsid w:val="147A52C8"/>
    <w:rsid w:val="14926ED8"/>
    <w:rsid w:val="15215CC8"/>
    <w:rsid w:val="15462052"/>
    <w:rsid w:val="15DE1242"/>
    <w:rsid w:val="166C39B7"/>
    <w:rsid w:val="16AA6D34"/>
    <w:rsid w:val="176647AC"/>
    <w:rsid w:val="179A1B0C"/>
    <w:rsid w:val="198E0015"/>
    <w:rsid w:val="1AB17D6E"/>
    <w:rsid w:val="1ABB6560"/>
    <w:rsid w:val="1B445D6E"/>
    <w:rsid w:val="1B59397D"/>
    <w:rsid w:val="1BA10850"/>
    <w:rsid w:val="1C7B4CA3"/>
    <w:rsid w:val="1CA1384F"/>
    <w:rsid w:val="1E0B7CB6"/>
    <w:rsid w:val="1E523033"/>
    <w:rsid w:val="1F045CEA"/>
    <w:rsid w:val="1F2C7D23"/>
    <w:rsid w:val="1FAF7026"/>
    <w:rsid w:val="20462FD7"/>
    <w:rsid w:val="21CD368A"/>
    <w:rsid w:val="221016C7"/>
    <w:rsid w:val="228D678C"/>
    <w:rsid w:val="22A27F45"/>
    <w:rsid w:val="22AC3DD3"/>
    <w:rsid w:val="23967BC1"/>
    <w:rsid w:val="23BF020B"/>
    <w:rsid w:val="24805F2B"/>
    <w:rsid w:val="24966A58"/>
    <w:rsid w:val="24E86231"/>
    <w:rsid w:val="26131534"/>
    <w:rsid w:val="26672625"/>
    <w:rsid w:val="26F53B52"/>
    <w:rsid w:val="273C2AE6"/>
    <w:rsid w:val="27E9536C"/>
    <w:rsid w:val="282B7F1A"/>
    <w:rsid w:val="282E6418"/>
    <w:rsid w:val="284C12BD"/>
    <w:rsid w:val="28514B4F"/>
    <w:rsid w:val="2BC97744"/>
    <w:rsid w:val="2BDF7690"/>
    <w:rsid w:val="2C167DFF"/>
    <w:rsid w:val="2C5E3FAA"/>
    <w:rsid w:val="2C881EDF"/>
    <w:rsid w:val="2DF85D92"/>
    <w:rsid w:val="2E3E1AA5"/>
    <w:rsid w:val="2E452750"/>
    <w:rsid w:val="2EB13602"/>
    <w:rsid w:val="2F652A33"/>
    <w:rsid w:val="2FE018AF"/>
    <w:rsid w:val="308138F8"/>
    <w:rsid w:val="30AD73A5"/>
    <w:rsid w:val="329B7C99"/>
    <w:rsid w:val="32C77F8C"/>
    <w:rsid w:val="32CB387D"/>
    <w:rsid w:val="32D55AB9"/>
    <w:rsid w:val="335B0D8A"/>
    <w:rsid w:val="33B41D34"/>
    <w:rsid w:val="33E72CDC"/>
    <w:rsid w:val="33EF0217"/>
    <w:rsid w:val="356754B7"/>
    <w:rsid w:val="35A53430"/>
    <w:rsid w:val="37426E6E"/>
    <w:rsid w:val="38486C88"/>
    <w:rsid w:val="388B34B6"/>
    <w:rsid w:val="393B37B4"/>
    <w:rsid w:val="39DB56A4"/>
    <w:rsid w:val="3A3A09C6"/>
    <w:rsid w:val="3B656647"/>
    <w:rsid w:val="3B8D13D0"/>
    <w:rsid w:val="3B957525"/>
    <w:rsid w:val="3BE514B4"/>
    <w:rsid w:val="3C7A0817"/>
    <w:rsid w:val="3CBF641E"/>
    <w:rsid w:val="3CD70242"/>
    <w:rsid w:val="3E2248D8"/>
    <w:rsid w:val="3FE0616F"/>
    <w:rsid w:val="4016756E"/>
    <w:rsid w:val="40E05B05"/>
    <w:rsid w:val="40E10F3E"/>
    <w:rsid w:val="41D14C1D"/>
    <w:rsid w:val="42353253"/>
    <w:rsid w:val="42FD4C37"/>
    <w:rsid w:val="435F628D"/>
    <w:rsid w:val="45B063D8"/>
    <w:rsid w:val="46682B04"/>
    <w:rsid w:val="470C53DE"/>
    <w:rsid w:val="4779366F"/>
    <w:rsid w:val="47EC7853"/>
    <w:rsid w:val="482B0659"/>
    <w:rsid w:val="487E4912"/>
    <w:rsid w:val="48B061A5"/>
    <w:rsid w:val="48F165EB"/>
    <w:rsid w:val="49D966E1"/>
    <w:rsid w:val="49F62F33"/>
    <w:rsid w:val="4A0A51AC"/>
    <w:rsid w:val="4A736A5C"/>
    <w:rsid w:val="4B5667E1"/>
    <w:rsid w:val="4BD9044D"/>
    <w:rsid w:val="4CDB457B"/>
    <w:rsid w:val="4D5702DE"/>
    <w:rsid w:val="4D8917CF"/>
    <w:rsid w:val="4EFC5EF9"/>
    <w:rsid w:val="4F1F0E61"/>
    <w:rsid w:val="4FB27051"/>
    <w:rsid w:val="51951B3D"/>
    <w:rsid w:val="5215436D"/>
    <w:rsid w:val="54BF0AED"/>
    <w:rsid w:val="55EB6E4E"/>
    <w:rsid w:val="561B49FC"/>
    <w:rsid w:val="56561485"/>
    <w:rsid w:val="58196C7F"/>
    <w:rsid w:val="5A0B344B"/>
    <w:rsid w:val="5C0031E7"/>
    <w:rsid w:val="5C481980"/>
    <w:rsid w:val="5CEE0CA7"/>
    <w:rsid w:val="5D474464"/>
    <w:rsid w:val="5EE9029B"/>
    <w:rsid w:val="5F7C0711"/>
    <w:rsid w:val="5FEF6ACE"/>
    <w:rsid w:val="60B34005"/>
    <w:rsid w:val="60E953AA"/>
    <w:rsid w:val="614420B6"/>
    <w:rsid w:val="61483DCA"/>
    <w:rsid w:val="61786A80"/>
    <w:rsid w:val="61BA59D1"/>
    <w:rsid w:val="61DC00C2"/>
    <w:rsid w:val="62590312"/>
    <w:rsid w:val="62815194"/>
    <w:rsid w:val="62BD5600"/>
    <w:rsid w:val="630A7F69"/>
    <w:rsid w:val="63E1421B"/>
    <w:rsid w:val="64034EA4"/>
    <w:rsid w:val="64C862AF"/>
    <w:rsid w:val="65184C81"/>
    <w:rsid w:val="651923CA"/>
    <w:rsid w:val="656D337B"/>
    <w:rsid w:val="663B653F"/>
    <w:rsid w:val="66E37CF1"/>
    <w:rsid w:val="67352FFD"/>
    <w:rsid w:val="67DC720C"/>
    <w:rsid w:val="67E92655"/>
    <w:rsid w:val="68377AAD"/>
    <w:rsid w:val="688B7936"/>
    <w:rsid w:val="68C77475"/>
    <w:rsid w:val="68CE17A0"/>
    <w:rsid w:val="69701295"/>
    <w:rsid w:val="69A27629"/>
    <w:rsid w:val="6A9D7635"/>
    <w:rsid w:val="6ABC46FD"/>
    <w:rsid w:val="6AF42729"/>
    <w:rsid w:val="6B8D221A"/>
    <w:rsid w:val="6BBB6ACB"/>
    <w:rsid w:val="6BF4272A"/>
    <w:rsid w:val="6C750DEF"/>
    <w:rsid w:val="6CE858CE"/>
    <w:rsid w:val="6D16046B"/>
    <w:rsid w:val="6D8E2554"/>
    <w:rsid w:val="6D9A5E61"/>
    <w:rsid w:val="6E0D1FE7"/>
    <w:rsid w:val="6F740CE2"/>
    <w:rsid w:val="70123D3A"/>
    <w:rsid w:val="70436DC4"/>
    <w:rsid w:val="7055318F"/>
    <w:rsid w:val="70871801"/>
    <w:rsid w:val="71314C8A"/>
    <w:rsid w:val="71B9201A"/>
    <w:rsid w:val="72402019"/>
    <w:rsid w:val="727A4FD4"/>
    <w:rsid w:val="72806935"/>
    <w:rsid w:val="731D23A2"/>
    <w:rsid w:val="73707DE3"/>
    <w:rsid w:val="74201914"/>
    <w:rsid w:val="745C718B"/>
    <w:rsid w:val="74F97BE7"/>
    <w:rsid w:val="75372E17"/>
    <w:rsid w:val="76700534"/>
    <w:rsid w:val="76A345D7"/>
    <w:rsid w:val="77760276"/>
    <w:rsid w:val="78911E34"/>
    <w:rsid w:val="79BF464C"/>
    <w:rsid w:val="7A4B5FBA"/>
    <w:rsid w:val="7A5E174B"/>
    <w:rsid w:val="7A9C4D88"/>
    <w:rsid w:val="7A9C7192"/>
    <w:rsid w:val="7AAB7979"/>
    <w:rsid w:val="7B826359"/>
    <w:rsid w:val="7BF20CB4"/>
    <w:rsid w:val="7C330D5B"/>
    <w:rsid w:val="7CB92E75"/>
    <w:rsid w:val="7D86797B"/>
    <w:rsid w:val="7D8C0969"/>
    <w:rsid w:val="7DF4667A"/>
    <w:rsid w:val="7E436222"/>
    <w:rsid w:val="7EC92764"/>
    <w:rsid w:val="7F3D09D5"/>
    <w:rsid w:val="7F402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3</Pages>
  <Words>794</Words>
  <Characters>4126</Characters>
  <Lines>161</Lines>
  <Paragraphs>45</Paragraphs>
  <TotalTime>1</TotalTime>
  <ScaleCrop>false</ScaleCrop>
  <LinksUpToDate>false</LinksUpToDate>
  <CharactersWithSpaces>4960</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Xingya Shen</cp:lastModifiedBy>
  <cp:lastPrinted>2007-08-29T03:45:00Z</cp:lastPrinted>
  <dcterms:modified xsi:type="dcterms:W3CDTF">2024-09-30T08:19:48Z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A9791ABF2B0B4018B091A0E85806117D</vt:lpwstr>
  </property>
</Properties>
</file>